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73DC2" w14:textId="3AD4457C" w:rsidR="002C12A8" w:rsidRDefault="005E1ABF" w:rsidP="0001380B"/>
    <w:p w14:paraId="7C7A8A5F" w14:textId="041B6709" w:rsidR="0001380B" w:rsidRDefault="0001380B" w:rsidP="0001380B"/>
    <w:p w14:paraId="2A4C75F3" w14:textId="5255AF29" w:rsidR="0001380B" w:rsidRDefault="0001380B" w:rsidP="0001380B"/>
    <w:p w14:paraId="3C2DA777" w14:textId="3E7E4577" w:rsidR="0001380B" w:rsidRDefault="0001380B" w:rsidP="0001380B"/>
    <w:p w14:paraId="0D3BB9C7" w14:textId="4752CF13" w:rsidR="0001380B" w:rsidRDefault="0001380B" w:rsidP="0001380B"/>
    <w:p w14:paraId="6797C5A3" w14:textId="456C7A78" w:rsidR="00EA48AB" w:rsidRPr="007A56FE" w:rsidRDefault="007A56FE" w:rsidP="00EA48AB">
      <w:pPr>
        <w:pStyle w:val="NormaleWeb"/>
        <w:shd w:val="clear" w:color="auto" w:fill="FFFFFF"/>
        <w:spacing w:before="0" w:beforeAutospacing="0" w:after="321" w:afterAutospacing="0"/>
        <w:jc w:val="center"/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  <w:lang w:val="it-IT"/>
        </w:rPr>
      </w:pPr>
      <w:r w:rsidRPr="007A56FE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  <w:lang w:val="it-IT"/>
        </w:rPr>
        <w:t>COMUNICATO STAMPA</w:t>
      </w:r>
    </w:p>
    <w:p w14:paraId="72D3C440" w14:textId="5BAB442D" w:rsidR="005E1ABF" w:rsidRDefault="005E1ABF" w:rsidP="005E1ABF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theme="majorHAnsi"/>
          <w:b/>
          <w:bCs/>
          <w:color w:val="000000"/>
          <w:sz w:val="28"/>
          <w:szCs w:val="28"/>
          <w:shd w:val="clear" w:color="auto" w:fill="FFFFFF"/>
          <w:lang w:val="it-IT"/>
        </w:rPr>
      </w:pPr>
      <w:r w:rsidRPr="005E1ABF">
        <w:rPr>
          <w:rFonts w:asciiTheme="majorHAnsi" w:hAnsiTheme="majorHAnsi" w:cstheme="majorHAnsi"/>
          <w:b/>
          <w:bCs/>
          <w:color w:val="000000"/>
          <w:sz w:val="28"/>
          <w:szCs w:val="28"/>
          <w:shd w:val="clear" w:color="auto" w:fill="FFFFFF"/>
          <w:lang w:val="it-IT"/>
        </w:rPr>
        <w:t>FERCAM Svezia: operativa la prima Filiale fondata interamente da remoto</w:t>
      </w:r>
    </w:p>
    <w:p w14:paraId="54635780" w14:textId="77777777" w:rsidR="005E1ABF" w:rsidRPr="005E1ABF" w:rsidRDefault="005E1ABF" w:rsidP="005E1ABF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theme="majorHAnsi"/>
          <w:b/>
          <w:bCs/>
          <w:color w:val="000000"/>
          <w:sz w:val="28"/>
          <w:szCs w:val="28"/>
          <w:shd w:val="clear" w:color="auto" w:fill="FFFFFF"/>
          <w:lang w:val="it-IT"/>
        </w:rPr>
      </w:pPr>
    </w:p>
    <w:p w14:paraId="411CCE73" w14:textId="77777777" w:rsidR="005E1ABF" w:rsidRPr="005E1ABF" w:rsidRDefault="005E1ABF" w:rsidP="005E1ABF">
      <w:pPr>
        <w:rPr>
          <w:i/>
          <w:sz w:val="22"/>
          <w:szCs w:val="22"/>
        </w:rPr>
      </w:pPr>
      <w:r w:rsidRPr="005E1ABF">
        <w:rPr>
          <w:i/>
          <w:sz w:val="22"/>
          <w:szCs w:val="22"/>
        </w:rPr>
        <w:t>Per la prima volta nella storia aziendale di FERCAM, l'apertura di una nuova Filiale è avvenuta interamente a distanza</w:t>
      </w:r>
    </w:p>
    <w:p w14:paraId="0928EDB8" w14:textId="0220AB96" w:rsidR="005E1ABF" w:rsidRPr="005E1ABF" w:rsidRDefault="005E1ABF" w:rsidP="005E1ABF">
      <w:pPr>
        <w:rPr>
          <w:sz w:val="22"/>
          <w:szCs w:val="22"/>
        </w:rPr>
      </w:pPr>
      <w:r w:rsidRPr="005E1ABF">
        <w:rPr>
          <w:sz w:val="22"/>
          <w:szCs w:val="22"/>
        </w:rPr>
        <w:t xml:space="preserve">Come sede per la propria prima Filiale svedese, l’operatore logistico altoatesino FERCAM ha scelto Helsingborg, nel sud del Paese. L’ubicazione risulta strategica per più di una ragione: è vicina al confine con la Danimarca, nonché ai maggiori insediamenti industriali e soprattutto al porto, il secondo per importanza nell’intera Svezia. </w:t>
      </w:r>
      <w:r w:rsidRPr="005E1ABF">
        <w:rPr>
          <w:rFonts w:cstheme="minorHAnsi"/>
          <w:sz w:val="22"/>
          <w:szCs w:val="22"/>
        </w:rPr>
        <w:t>«</w:t>
      </w:r>
      <w:r w:rsidRPr="005E1ABF">
        <w:rPr>
          <w:i/>
          <w:iCs/>
          <w:sz w:val="22"/>
          <w:szCs w:val="22"/>
        </w:rPr>
        <w:t>Tali fattori sono stati determinanti per la decisione</w:t>
      </w:r>
      <w:r w:rsidRPr="005E1ABF">
        <w:rPr>
          <w:rFonts w:cstheme="minorHAnsi"/>
          <w:sz w:val="22"/>
          <w:szCs w:val="22"/>
        </w:rPr>
        <w:t>»</w:t>
      </w:r>
      <w:r w:rsidRPr="005E1ABF">
        <w:rPr>
          <w:sz w:val="22"/>
          <w:szCs w:val="22"/>
        </w:rPr>
        <w:t xml:space="preserve">, racconta </w:t>
      </w:r>
      <w:proofErr w:type="spellStart"/>
      <w:r w:rsidRPr="005E1ABF">
        <w:rPr>
          <w:sz w:val="22"/>
          <w:szCs w:val="22"/>
        </w:rPr>
        <w:t>Hansjörg</w:t>
      </w:r>
      <w:proofErr w:type="spellEnd"/>
      <w:r w:rsidRPr="005E1ABF">
        <w:rPr>
          <w:sz w:val="22"/>
          <w:szCs w:val="22"/>
        </w:rPr>
        <w:t xml:space="preserve"> Faller, Direttore della Divisione </w:t>
      </w:r>
      <w:proofErr w:type="spellStart"/>
      <w:r w:rsidRPr="005E1ABF">
        <w:rPr>
          <w:sz w:val="22"/>
          <w:szCs w:val="22"/>
        </w:rPr>
        <w:t>Freight</w:t>
      </w:r>
      <w:proofErr w:type="spellEnd"/>
      <w:r w:rsidRPr="005E1ABF">
        <w:rPr>
          <w:sz w:val="22"/>
          <w:szCs w:val="22"/>
        </w:rPr>
        <w:t xml:space="preserve"> Management International di FERCAM, aggiungendo: </w:t>
      </w:r>
      <w:r w:rsidRPr="005E1ABF">
        <w:rPr>
          <w:rFonts w:cstheme="minorHAnsi"/>
          <w:sz w:val="22"/>
          <w:szCs w:val="22"/>
        </w:rPr>
        <w:t>«</w:t>
      </w:r>
      <w:r w:rsidRPr="005E1ABF">
        <w:rPr>
          <w:rFonts w:cstheme="minorHAnsi"/>
          <w:i/>
          <w:iCs/>
          <w:sz w:val="22"/>
          <w:szCs w:val="22"/>
        </w:rPr>
        <w:t xml:space="preserve">il </w:t>
      </w:r>
      <w:r w:rsidRPr="005E1ABF">
        <w:rPr>
          <w:i/>
          <w:iCs/>
          <w:sz w:val="22"/>
          <w:szCs w:val="22"/>
        </w:rPr>
        <w:t>Coronavirus ha fatto sì che tecnologia e strumenti di comunicazione innovativi diventassero il mezzo di trasporto più importante per la costituzione di questa nuova filiale</w:t>
      </w:r>
      <w:r w:rsidRPr="005E1ABF">
        <w:rPr>
          <w:rFonts w:cstheme="minorHAnsi"/>
          <w:sz w:val="22"/>
          <w:szCs w:val="22"/>
        </w:rPr>
        <w:t>»</w:t>
      </w:r>
      <w:r w:rsidRPr="005E1ABF">
        <w:rPr>
          <w:sz w:val="22"/>
          <w:szCs w:val="22"/>
        </w:rPr>
        <w:t>.</w:t>
      </w:r>
    </w:p>
    <w:p w14:paraId="02345A74" w14:textId="77777777" w:rsidR="005E1ABF" w:rsidRPr="005E1ABF" w:rsidRDefault="005E1ABF" w:rsidP="005E1ABF">
      <w:pPr>
        <w:rPr>
          <w:sz w:val="22"/>
          <w:szCs w:val="22"/>
        </w:rPr>
      </w:pPr>
    </w:p>
    <w:p w14:paraId="2D7EC6DE" w14:textId="4EA0D286" w:rsidR="005E1ABF" w:rsidRPr="005E1ABF" w:rsidRDefault="005E1ABF" w:rsidP="005E1ABF">
      <w:pPr>
        <w:rPr>
          <w:b/>
          <w:sz w:val="22"/>
          <w:szCs w:val="22"/>
        </w:rPr>
      </w:pPr>
      <w:r w:rsidRPr="005E1ABF">
        <w:rPr>
          <w:b/>
          <w:sz w:val="22"/>
          <w:szCs w:val="22"/>
        </w:rPr>
        <w:t xml:space="preserve">DALLA RICERCA DELL’IMMOBILE ALLA COSTITUZIONE DELLA NUOVA </w:t>
      </w:r>
      <w:r w:rsidRPr="005E1ABF">
        <w:rPr>
          <w:b/>
          <w:sz w:val="22"/>
          <w:szCs w:val="22"/>
        </w:rPr>
        <w:t>SOCIETA’</w:t>
      </w:r>
      <w:r w:rsidRPr="005E1ABF">
        <w:rPr>
          <w:b/>
          <w:sz w:val="22"/>
          <w:szCs w:val="22"/>
        </w:rPr>
        <w:t xml:space="preserve"> DEL GRUPPO: TUTTE LE PROCEDURE EFFETTUATE ONLINE GRAZIE ALL’AVANZATO LIVELLO DI DIGITALIZZAZIONE IN SVEZIA</w:t>
      </w:r>
    </w:p>
    <w:p w14:paraId="0AB93D3E" w14:textId="77777777" w:rsidR="005E1ABF" w:rsidRPr="005E1ABF" w:rsidRDefault="005E1ABF" w:rsidP="005E1ABF">
      <w:pPr>
        <w:rPr>
          <w:b/>
          <w:sz w:val="22"/>
          <w:szCs w:val="22"/>
        </w:rPr>
      </w:pPr>
    </w:p>
    <w:p w14:paraId="73A00B5D" w14:textId="77777777" w:rsidR="005E1ABF" w:rsidRPr="005E1ABF" w:rsidRDefault="005E1ABF" w:rsidP="005E1ABF">
      <w:pPr>
        <w:rPr>
          <w:sz w:val="22"/>
          <w:szCs w:val="22"/>
        </w:rPr>
      </w:pPr>
      <w:r w:rsidRPr="005E1ABF">
        <w:rPr>
          <w:sz w:val="22"/>
          <w:szCs w:val="22"/>
        </w:rPr>
        <w:t>A causa della pandemia, tutti i lavori preparatori e gli incontri con commercialisti e banche erano già stati svolti tramite videoconferenza, e da remoto si sono tenute tutte le riunioni e sottoscrizioni necessarie, dai colloqui di selezione, alla ricerca di un immobile idoneo, fino alla redazione di tutti i contratti per la fondazione di una nuova realtà aziendale.</w:t>
      </w:r>
    </w:p>
    <w:p w14:paraId="5DE0E206" w14:textId="7F6F2FD6" w:rsidR="005E1ABF" w:rsidRPr="005E1ABF" w:rsidRDefault="005E1ABF" w:rsidP="005E1ABF">
      <w:pPr>
        <w:rPr>
          <w:sz w:val="22"/>
          <w:szCs w:val="22"/>
        </w:rPr>
      </w:pPr>
      <w:r w:rsidRPr="005E1ABF">
        <w:rPr>
          <w:sz w:val="22"/>
          <w:szCs w:val="22"/>
        </w:rPr>
        <w:t xml:space="preserve">Infine, </w:t>
      </w:r>
      <w:proofErr w:type="spellStart"/>
      <w:r w:rsidRPr="005E1ABF">
        <w:rPr>
          <w:sz w:val="22"/>
          <w:szCs w:val="22"/>
        </w:rPr>
        <w:t>Lockdown</w:t>
      </w:r>
      <w:proofErr w:type="spellEnd"/>
      <w:r w:rsidRPr="005E1ABF">
        <w:rPr>
          <w:sz w:val="22"/>
          <w:szCs w:val="22"/>
        </w:rPr>
        <w:t xml:space="preserve"> e misure adottate per contrastare la diffusione del virus hanno condotto alla cancellazione dei voli da e per la Svezia, rendendo impossibile per i responsabili essere fisicamente presenti in loco, per operazioni di costituzione di una nuova Società del Gruppo FERCAM. E tuttavia, non senza sorpresa delle persone direttamente e indirettamente coinvolte, gestire il tutto da remoto è stato possibile, sicuramente anche grazie all’avanzato livello di digitalizzazione in Svezia.</w:t>
      </w:r>
    </w:p>
    <w:p w14:paraId="174BE81C" w14:textId="77777777" w:rsidR="005E1ABF" w:rsidRPr="005E1ABF" w:rsidRDefault="005E1ABF" w:rsidP="005E1ABF">
      <w:pPr>
        <w:rPr>
          <w:sz w:val="22"/>
          <w:szCs w:val="22"/>
        </w:rPr>
      </w:pPr>
    </w:p>
    <w:p w14:paraId="56142B2D" w14:textId="77777777" w:rsidR="005E1ABF" w:rsidRPr="005E1ABF" w:rsidRDefault="005E1ABF" w:rsidP="005E1ABF">
      <w:pPr>
        <w:rPr>
          <w:b/>
          <w:sz w:val="22"/>
          <w:szCs w:val="22"/>
        </w:rPr>
      </w:pPr>
      <w:r w:rsidRPr="005E1ABF">
        <w:rPr>
          <w:b/>
          <w:sz w:val="22"/>
          <w:szCs w:val="22"/>
        </w:rPr>
        <w:t>SUPPORTO DIRETTO DEL MERCATO NELLA PENISOLA SCANDINAVA</w:t>
      </w:r>
    </w:p>
    <w:p w14:paraId="5EC92F3E" w14:textId="77777777" w:rsidR="005E1ABF" w:rsidRPr="005E1ABF" w:rsidRDefault="005E1ABF" w:rsidP="005E1ABF">
      <w:pPr>
        <w:rPr>
          <w:sz w:val="22"/>
          <w:szCs w:val="22"/>
        </w:rPr>
      </w:pPr>
      <w:r w:rsidRPr="005E1ABF">
        <w:rPr>
          <w:sz w:val="22"/>
          <w:szCs w:val="22"/>
        </w:rPr>
        <w:t>Il mercato scandinavo e quello svedese in modo prominente stanno diventando sempre più importanti nelle dinamiche del commercio europeo. A causa delle lunghe distanze da coprire da e verso i mercati dell'Europa meridionale, risulta assai rilevante per gli scambi la modalità intermodale, soprattutto per prodotti dell'industria del legno e della carta, particolarmente adatti a questo tipo di trasporto. Come parte della rete europea FERCAM, la nuova filiale di Helsingborg offrirà ai propri Clienti l'intera gamma di servizi logistici, a partire da soluzioni dedicate al trasporto di carichi completi.</w:t>
      </w:r>
    </w:p>
    <w:p w14:paraId="67264BD1" w14:textId="77777777" w:rsidR="005E1ABF" w:rsidRPr="005E1ABF" w:rsidRDefault="005E1ABF" w:rsidP="005E1ABF">
      <w:pPr>
        <w:rPr>
          <w:sz w:val="22"/>
          <w:szCs w:val="22"/>
        </w:rPr>
      </w:pPr>
      <w:r w:rsidRPr="005E1ABF">
        <w:rPr>
          <w:sz w:val="22"/>
          <w:szCs w:val="22"/>
        </w:rPr>
        <w:t xml:space="preserve">La nuova Filiale inizierà le operazioni il 1° marzo. </w:t>
      </w:r>
      <w:r w:rsidRPr="005E1ABF">
        <w:rPr>
          <w:rFonts w:cstheme="minorHAnsi"/>
          <w:sz w:val="22"/>
          <w:szCs w:val="22"/>
        </w:rPr>
        <w:t>«</w:t>
      </w:r>
      <w:r w:rsidRPr="005E1ABF">
        <w:rPr>
          <w:i/>
          <w:iCs/>
          <w:sz w:val="22"/>
          <w:szCs w:val="22"/>
        </w:rPr>
        <w:t>Abbiamo avuto la fortuna di trovare collaboratori giovani e molto motivati, con esperienza rilevante e tutti provenienti dal settore, con familiarità quindi sia con il mercato svedese che con quello dell'Europa meridionale. Per offrire ottimale assistenza alla nostra Clientela e un servizio di alta qualità, abbiamo ritenuto molto importante essere presenti in loco e affidarci a professionisti che hanno una conoscenza approfondita del contesto scandinavo</w:t>
      </w:r>
      <w:r w:rsidRPr="005E1ABF">
        <w:rPr>
          <w:rFonts w:cstheme="minorHAnsi"/>
          <w:sz w:val="22"/>
          <w:szCs w:val="22"/>
        </w:rPr>
        <w:t>»</w:t>
      </w:r>
      <w:r w:rsidRPr="005E1ABF">
        <w:rPr>
          <w:sz w:val="22"/>
          <w:szCs w:val="22"/>
        </w:rPr>
        <w:t xml:space="preserve">, conclude </w:t>
      </w:r>
      <w:proofErr w:type="spellStart"/>
      <w:r w:rsidRPr="005E1ABF">
        <w:rPr>
          <w:sz w:val="22"/>
          <w:szCs w:val="22"/>
        </w:rPr>
        <w:t>Hansjörg</w:t>
      </w:r>
      <w:proofErr w:type="spellEnd"/>
      <w:r w:rsidRPr="005E1ABF">
        <w:rPr>
          <w:sz w:val="22"/>
          <w:szCs w:val="22"/>
        </w:rPr>
        <w:t xml:space="preserve"> Faller.</w:t>
      </w:r>
    </w:p>
    <w:p w14:paraId="6159FAF8" w14:textId="77777777" w:rsidR="005E1ABF" w:rsidRPr="005E1ABF" w:rsidRDefault="005E1ABF" w:rsidP="005E1ABF">
      <w:pPr>
        <w:rPr>
          <w:sz w:val="22"/>
          <w:szCs w:val="22"/>
        </w:rPr>
      </w:pPr>
    </w:p>
    <w:p w14:paraId="43377927" w14:textId="2ABA1232" w:rsidR="005E1ABF" w:rsidRPr="005E1ABF" w:rsidRDefault="005E1ABF" w:rsidP="005E1ABF">
      <w:pPr>
        <w:rPr>
          <w:sz w:val="22"/>
          <w:szCs w:val="22"/>
        </w:rPr>
      </w:pPr>
      <w:r w:rsidRPr="005E1ABF">
        <w:rPr>
          <w:sz w:val="22"/>
          <w:szCs w:val="22"/>
        </w:rPr>
        <w:t>Questo recente investimento per l’apertura di una sede in territorio svedese sottolinea l'importanza della penisola scandinava all'interno del network europeo di FERCAM.</w:t>
      </w:r>
    </w:p>
    <w:p w14:paraId="422F9A0B" w14:textId="6669CD4E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</w:p>
    <w:p w14:paraId="03F60906" w14:textId="10C4DCEF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</w:p>
    <w:p w14:paraId="6B5C87AD" w14:textId="57CDE34B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</w:p>
    <w:p w14:paraId="1095A05F" w14:textId="77777777" w:rsidR="005E1ABF" w:rsidRP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</w:p>
    <w:p w14:paraId="50AE4778" w14:textId="77777777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p w14:paraId="05A56EB3" w14:textId="77777777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p w14:paraId="7714EE14" w14:textId="77777777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p w14:paraId="542CB6EE" w14:textId="77777777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p w14:paraId="13DD293B" w14:textId="77777777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p w14:paraId="1F4BA292" w14:textId="77777777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p w14:paraId="645BD94E" w14:textId="77777777" w:rsidR="005E1ABF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p w14:paraId="37357FC6" w14:textId="33A88DFC" w:rsidR="005E1ABF" w:rsidRPr="00DC0ECB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</w:rPr>
      </w:pPr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Informazioni su FERCAM </w:t>
      </w:r>
      <w:proofErr w:type="spellStart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SpA</w:t>
      </w:r>
      <w:proofErr w:type="spellEnd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 </w:t>
      </w:r>
    </w:p>
    <w:p w14:paraId="1A73985D" w14:textId="77777777" w:rsidR="005E1ABF" w:rsidRPr="00DC0ECB" w:rsidRDefault="005E1ABF" w:rsidP="005E1A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FERCAM, operatore logistico multinazionale a gestione familiare, ha concluso il 2019 con un fatturato di 832 milioni di euro, un organico di 2.100 dipendenti diretti e circa 4.000 collaboratori indiretti. Per le varie attività dispone di ca. 3.350 unità di carico di proprietà e di oltre 1,2 mio di mq di magazzini e centri logistici. </w:t>
      </w:r>
    </w:p>
    <w:p w14:paraId="5FA8DB8F" w14:textId="77777777" w:rsidR="005E1ABF" w:rsidRPr="00DC0ECB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</w:rPr>
        <w:t>FERCAM è presente in 19 paesi con società controllate in Europa, Europa dell’Est e Nordafrica e con 93 filiali proprie ca 400 punti distributivi tramite partner.</w:t>
      </w:r>
    </w:p>
    <w:p w14:paraId="6BFBEA7E" w14:textId="77777777" w:rsidR="005E1ABF" w:rsidRPr="00DC0ECB" w:rsidRDefault="005E1ABF" w:rsidP="005E1A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Per le spedizioni aeree e marittime è presente a livello mondiale con corrispondenti in tutti i paesi e proprie strutture sul mercato asiatico a Hong Kong, in Cina e Giappone. </w:t>
      </w:r>
    </w:p>
    <w:p w14:paraId="3A5FD30B" w14:textId="77777777" w:rsidR="005E1ABF" w:rsidRPr="00DC0ECB" w:rsidRDefault="005E1ABF" w:rsidP="005E1A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Il costante investimento in formazione conferma l’importanza attribuita dall’azienda allo sviluppo delle competenze e alla crescita professionale dei collaboratori. </w:t>
      </w:r>
    </w:p>
    <w:p w14:paraId="09301CCC" w14:textId="77777777" w:rsidR="005E1ABF" w:rsidRPr="00DC0ECB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FERCAM opera nei diversi settori del trasporto e della logistica con servizi specializzati: </w:t>
      </w:r>
    </w:p>
    <w:p w14:paraId="15CD82BF" w14:textId="77777777" w:rsidR="005E1ABF" w:rsidRPr="00DC0ECB" w:rsidRDefault="005E1ABF" w:rsidP="005E1A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Fercam</w:t>
      </w:r>
      <w:proofErr w:type="spellEnd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 </w:t>
      </w:r>
      <w:proofErr w:type="spellStart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Transport</w:t>
      </w:r>
      <w:proofErr w:type="spellEnd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 </w:t>
      </w:r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per i carichi su strada e rotaia, </w:t>
      </w:r>
      <w:proofErr w:type="spellStart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Fercam</w:t>
      </w:r>
      <w:proofErr w:type="spellEnd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 Logistics </w:t>
      </w:r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dedicata alla gestione dell’intera supply chain dei propri clienti compresi i servizi a valore aggiunto, </w:t>
      </w:r>
      <w:proofErr w:type="spellStart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Fercam</w:t>
      </w:r>
      <w:proofErr w:type="spellEnd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 Distribution </w:t>
      </w:r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per spedizioni groupage e carichi parziali nazionali e internazionali con un unico standard di qualità e sistema informatico a livello europeo, </w:t>
      </w:r>
      <w:proofErr w:type="spellStart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Fercam</w:t>
      </w:r>
      <w:proofErr w:type="spellEnd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 Air &amp; Ocean </w:t>
      </w:r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per le spedizioni aeree e marittimi in import ed export con una struttura propria per la gestione delle attività doganali, </w:t>
      </w:r>
      <w:proofErr w:type="spellStart"/>
      <w:r w:rsidRPr="00DC0ECB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de-DE"/>
        </w:rPr>
        <w:t>Fercam</w:t>
      </w:r>
      <w:proofErr w:type="spellEnd"/>
      <w:r w:rsidRPr="00DC0ECB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de-DE"/>
        </w:rPr>
        <w:t xml:space="preserve"> Fine Art </w:t>
      </w:r>
      <w:r w:rsidRPr="00DC0ECB">
        <w:rPr>
          <w:rFonts w:ascii="Calibri" w:eastAsia="Times New Roman" w:hAnsi="Calibri" w:cs="Times New Roman"/>
          <w:color w:val="000000"/>
          <w:sz w:val="20"/>
          <w:szCs w:val="20"/>
          <w:lang w:eastAsia="de-DE"/>
        </w:rPr>
        <w:t>per la logistica dell’arte</w:t>
      </w:r>
      <w:r w:rsidRPr="00DC0ECB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de-DE"/>
        </w:rPr>
        <w:t xml:space="preserve"> </w:t>
      </w:r>
      <w:r w:rsidRPr="00DC0ECB">
        <w:rPr>
          <w:rFonts w:ascii="Calibri" w:eastAsia="Times New Roman" w:hAnsi="Calibri" w:cs="Times New Roman"/>
          <w:color w:val="000000"/>
          <w:sz w:val="20"/>
          <w:szCs w:val="20"/>
          <w:lang w:eastAsia="de-DE"/>
        </w:rPr>
        <w:t xml:space="preserve">e </w:t>
      </w:r>
      <w:proofErr w:type="spellStart"/>
      <w:r w:rsidRPr="00DC0ECB">
        <w:rPr>
          <w:rFonts w:ascii="Calibri" w:eastAsia="Times New Roman" w:hAnsi="Calibri" w:cs="Times New Roman"/>
          <w:color w:val="000000"/>
          <w:sz w:val="20"/>
          <w:szCs w:val="20"/>
          <w:lang w:eastAsia="de-DE"/>
        </w:rPr>
        <w:t>Fercam</w:t>
      </w:r>
      <w:proofErr w:type="spellEnd"/>
      <w:r w:rsidRPr="00DC0ECB">
        <w:rPr>
          <w:rFonts w:ascii="Calibri" w:eastAsia="Times New Roman" w:hAnsi="Calibri" w:cs="Times New Roman"/>
          <w:color w:val="000000"/>
          <w:sz w:val="20"/>
          <w:szCs w:val="20"/>
          <w:lang w:eastAsia="de-DE"/>
        </w:rPr>
        <w:t xml:space="preserve"> </w:t>
      </w:r>
      <w:r w:rsidRPr="00DC0ECB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de-DE"/>
        </w:rPr>
        <w:t xml:space="preserve">Fairs &amp; </w:t>
      </w:r>
      <w:proofErr w:type="spellStart"/>
      <w:r w:rsidRPr="00DC0ECB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de-DE"/>
        </w:rPr>
        <w:t>Exhibitions</w:t>
      </w:r>
      <w:proofErr w:type="spellEnd"/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 per le attività fieristiche nonché con il marchio </w:t>
      </w:r>
      <w:proofErr w:type="spellStart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Gondrand</w:t>
      </w:r>
      <w:proofErr w:type="spellEnd"/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 </w:t>
      </w:r>
      <w:r w:rsidRPr="00DC0ECB">
        <w:rPr>
          <w:rFonts w:ascii="Calibri" w:eastAsia="Times New Roman" w:hAnsi="Calibri" w:cs="Calibri"/>
          <w:color w:val="000000"/>
          <w:sz w:val="20"/>
          <w:szCs w:val="20"/>
        </w:rPr>
        <w:t>per il settore Traslochi e la Gestione Documentale Archivi con servizi altamente specialistici ad aziende e privati.</w:t>
      </w:r>
    </w:p>
    <w:p w14:paraId="081D9B8D" w14:textId="77777777" w:rsidR="005E1ABF" w:rsidRPr="00DC0ECB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p w14:paraId="72E5329B" w14:textId="77777777" w:rsidR="005E1ABF" w:rsidRPr="00DC0ECB" w:rsidRDefault="005E1ABF" w:rsidP="005E1A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C0ECB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 xml:space="preserve">Per ulteriori informazioni: </w:t>
      </w:r>
    </w:p>
    <w:p w14:paraId="5DD361F6" w14:textId="77777777" w:rsidR="005E1ABF" w:rsidRPr="00DC0ECB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</w:rPr>
        <w:t xml:space="preserve">Dr. Karin Mahl </w:t>
      </w:r>
    </w:p>
    <w:p w14:paraId="11620BBD" w14:textId="77777777" w:rsidR="005E1ABF" w:rsidRPr="00DC0ECB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  <w:lang w:val="de-DE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  <w:lang w:val="de-DE"/>
        </w:rPr>
        <w:t xml:space="preserve">Head </w:t>
      </w:r>
      <w:proofErr w:type="spellStart"/>
      <w:r w:rsidRPr="00DC0ECB">
        <w:rPr>
          <w:rFonts w:ascii="Calibri" w:eastAsia="Times New Roman" w:hAnsi="Calibri" w:cs="Calibri"/>
          <w:color w:val="000000"/>
          <w:sz w:val="20"/>
          <w:szCs w:val="20"/>
          <w:lang w:val="de-DE"/>
        </w:rPr>
        <w:t>of</w:t>
      </w:r>
      <w:proofErr w:type="spellEnd"/>
      <w:r w:rsidRPr="00DC0ECB">
        <w:rPr>
          <w:rFonts w:ascii="Calibri" w:eastAsia="Times New Roman" w:hAnsi="Calibri" w:cs="Calibri"/>
          <w:color w:val="000000"/>
          <w:sz w:val="20"/>
          <w:szCs w:val="20"/>
          <w:lang w:val="de-DE"/>
        </w:rPr>
        <w:t xml:space="preserve"> Media Relations </w:t>
      </w:r>
    </w:p>
    <w:p w14:paraId="7968FE50" w14:textId="77777777" w:rsidR="005E1ABF" w:rsidRPr="00DC0ECB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  <w:lang w:val="de-DE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  <w:lang w:val="de-DE"/>
        </w:rPr>
        <w:t xml:space="preserve">FERCAM </w:t>
      </w:r>
      <w:proofErr w:type="spellStart"/>
      <w:r w:rsidRPr="00DC0ECB">
        <w:rPr>
          <w:rFonts w:ascii="Calibri" w:eastAsia="Times New Roman" w:hAnsi="Calibri" w:cs="Calibri"/>
          <w:color w:val="000000"/>
          <w:sz w:val="20"/>
          <w:szCs w:val="20"/>
          <w:lang w:val="de-DE"/>
        </w:rPr>
        <w:t>SpA</w:t>
      </w:r>
      <w:proofErr w:type="spellEnd"/>
      <w:r w:rsidRPr="00DC0ECB">
        <w:rPr>
          <w:rFonts w:ascii="Calibri" w:eastAsia="Times New Roman" w:hAnsi="Calibri" w:cs="Calibri"/>
          <w:color w:val="000000"/>
          <w:sz w:val="20"/>
          <w:szCs w:val="20"/>
          <w:lang w:val="de-DE"/>
        </w:rPr>
        <w:t xml:space="preserve"> </w:t>
      </w:r>
    </w:p>
    <w:p w14:paraId="4BF14D28" w14:textId="77777777" w:rsidR="005E1ABF" w:rsidRPr="00DC0ECB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  <w:lang w:val="de-DE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  <w:lang w:val="de-DE"/>
        </w:rPr>
        <w:t xml:space="preserve">T +39 0471 530206 </w:t>
      </w:r>
    </w:p>
    <w:p w14:paraId="0329C862" w14:textId="77777777" w:rsidR="005E1ABF" w:rsidRPr="00DC0ECB" w:rsidRDefault="005E1ABF" w:rsidP="005E1ABF">
      <w:pP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  <w:lang w:val="en-GB"/>
        </w:rPr>
      </w:pPr>
      <w:r w:rsidRPr="00DC0ECB">
        <w:rPr>
          <w:rFonts w:ascii="Calibri" w:eastAsia="Times New Roman" w:hAnsi="Calibri" w:cs="Calibri"/>
          <w:color w:val="000000"/>
          <w:sz w:val="20"/>
          <w:szCs w:val="20"/>
          <w:lang w:val="en-GB"/>
        </w:rPr>
        <w:t xml:space="preserve">M +39 335 8390777 </w:t>
      </w:r>
    </w:p>
    <w:p w14:paraId="74F90AB3" w14:textId="77777777" w:rsidR="005E1ABF" w:rsidRPr="00DC0ECB" w:rsidRDefault="005E1ABF" w:rsidP="005E1ABF">
      <w:pPr>
        <w:rPr>
          <w:rFonts w:eastAsia="Times New Roman" w:cs="Times New Roman"/>
          <w:lang w:val="en-GB"/>
        </w:rPr>
      </w:pPr>
      <w:r w:rsidRPr="00DC0ECB">
        <w:rPr>
          <w:rFonts w:ascii="Calibri" w:eastAsia="Times New Roman" w:hAnsi="Calibri" w:cs="Calibri"/>
          <w:sz w:val="20"/>
          <w:szCs w:val="20"/>
          <w:lang w:val="en-GB"/>
        </w:rPr>
        <w:t>Karin.Mahl@fercam.com</w:t>
      </w:r>
    </w:p>
    <w:p w14:paraId="111C7097" w14:textId="77777777" w:rsidR="005E1ABF" w:rsidRPr="00DC0ECB" w:rsidRDefault="005E1ABF" w:rsidP="005E1ABF">
      <w:pPr>
        <w:rPr>
          <w:lang w:val="en-GB"/>
        </w:rPr>
      </w:pPr>
    </w:p>
    <w:sectPr w:rsidR="005E1ABF" w:rsidRPr="00DC0ECB" w:rsidSect="002C505C">
      <w:headerReference w:type="default" r:id="rId6"/>
      <w:pgSz w:w="11900" w:h="16840"/>
      <w:pgMar w:top="1417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4F7DB" w14:textId="77777777" w:rsidR="004164D6" w:rsidRDefault="004164D6" w:rsidP="00BC022F">
      <w:r>
        <w:separator/>
      </w:r>
    </w:p>
  </w:endnote>
  <w:endnote w:type="continuationSeparator" w:id="0">
    <w:p w14:paraId="37C6C450" w14:textId="77777777" w:rsidR="004164D6" w:rsidRDefault="004164D6" w:rsidP="00BC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7A8E1" w14:textId="77777777" w:rsidR="004164D6" w:rsidRDefault="004164D6" w:rsidP="00BC022F">
      <w:r>
        <w:separator/>
      </w:r>
    </w:p>
  </w:footnote>
  <w:footnote w:type="continuationSeparator" w:id="0">
    <w:p w14:paraId="487DEC8C" w14:textId="77777777" w:rsidR="004164D6" w:rsidRDefault="004164D6" w:rsidP="00BC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1831D" w14:textId="77777777" w:rsidR="00BC022F" w:rsidRDefault="00BC022F" w:rsidP="00BC022F">
    <w:pPr>
      <w:pStyle w:val="Intestazione"/>
      <w:tabs>
        <w:tab w:val="clear" w:pos="4819"/>
        <w:tab w:val="clear" w:pos="9638"/>
        <w:tab w:val="left" w:pos="3220"/>
      </w:tabs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 wp14:anchorId="4E9B560F" wp14:editId="58849D6C">
          <wp:simplePos x="0" y="0"/>
          <wp:positionH relativeFrom="page">
            <wp:posOffset>6358</wp:posOffset>
          </wp:positionH>
          <wp:positionV relativeFrom="page">
            <wp:posOffset>0</wp:posOffset>
          </wp:positionV>
          <wp:extent cx="7565689" cy="1070640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5689" cy="10706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22F"/>
    <w:rsid w:val="000073D9"/>
    <w:rsid w:val="0001380B"/>
    <w:rsid w:val="00036B70"/>
    <w:rsid w:val="00036CF1"/>
    <w:rsid w:val="00036F09"/>
    <w:rsid w:val="00086FCC"/>
    <w:rsid w:val="000B7F24"/>
    <w:rsid w:val="00100179"/>
    <w:rsid w:val="00103D1F"/>
    <w:rsid w:val="0013361E"/>
    <w:rsid w:val="00147A0D"/>
    <w:rsid w:val="0015122B"/>
    <w:rsid w:val="00155305"/>
    <w:rsid w:val="00184A7D"/>
    <w:rsid w:val="001D312C"/>
    <w:rsid w:val="001F281D"/>
    <w:rsid w:val="00213C75"/>
    <w:rsid w:val="002C505C"/>
    <w:rsid w:val="002E7FD5"/>
    <w:rsid w:val="00306581"/>
    <w:rsid w:val="00383DB8"/>
    <w:rsid w:val="00393A52"/>
    <w:rsid w:val="003F3DE3"/>
    <w:rsid w:val="004164D6"/>
    <w:rsid w:val="00477571"/>
    <w:rsid w:val="00493213"/>
    <w:rsid w:val="004B0B98"/>
    <w:rsid w:val="004C14D1"/>
    <w:rsid w:val="00555CF8"/>
    <w:rsid w:val="005610FE"/>
    <w:rsid w:val="005E1ABF"/>
    <w:rsid w:val="00607E71"/>
    <w:rsid w:val="0063347C"/>
    <w:rsid w:val="006539E2"/>
    <w:rsid w:val="00681136"/>
    <w:rsid w:val="006D4CE3"/>
    <w:rsid w:val="007964B9"/>
    <w:rsid w:val="007A56FE"/>
    <w:rsid w:val="007E2430"/>
    <w:rsid w:val="00827DF4"/>
    <w:rsid w:val="008341D0"/>
    <w:rsid w:val="00840713"/>
    <w:rsid w:val="00892351"/>
    <w:rsid w:val="00917197"/>
    <w:rsid w:val="009822A4"/>
    <w:rsid w:val="00986799"/>
    <w:rsid w:val="009A729F"/>
    <w:rsid w:val="009F0E42"/>
    <w:rsid w:val="00A155D1"/>
    <w:rsid w:val="00A3628E"/>
    <w:rsid w:val="00A666D6"/>
    <w:rsid w:val="00AF6196"/>
    <w:rsid w:val="00B236C5"/>
    <w:rsid w:val="00B619B3"/>
    <w:rsid w:val="00B87AC4"/>
    <w:rsid w:val="00B93351"/>
    <w:rsid w:val="00BB0C18"/>
    <w:rsid w:val="00BC022F"/>
    <w:rsid w:val="00C22710"/>
    <w:rsid w:val="00D82A68"/>
    <w:rsid w:val="00D86AD6"/>
    <w:rsid w:val="00DF23C8"/>
    <w:rsid w:val="00E367A2"/>
    <w:rsid w:val="00E373ED"/>
    <w:rsid w:val="00E434AC"/>
    <w:rsid w:val="00EA48AB"/>
    <w:rsid w:val="00F30121"/>
    <w:rsid w:val="00F7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2BECCE3"/>
  <w14:defaultImageDpi w14:val="32767"/>
  <w15:docId w15:val="{63D73ADF-9ADF-4D5C-B894-90245299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02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022F"/>
  </w:style>
  <w:style w:type="paragraph" w:styleId="Pidipagina">
    <w:name w:val="footer"/>
    <w:basedOn w:val="Normale"/>
    <w:link w:val="PidipaginaCarattere"/>
    <w:uiPriority w:val="99"/>
    <w:unhideWhenUsed/>
    <w:rsid w:val="00BC02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022F"/>
  </w:style>
  <w:style w:type="character" w:styleId="Enfasigrassetto">
    <w:name w:val="Strong"/>
    <w:basedOn w:val="Carpredefinitoparagrafo"/>
    <w:uiPriority w:val="22"/>
    <w:qFormat/>
    <w:rsid w:val="004B0B98"/>
    <w:rPr>
      <w:b/>
      <w:bCs/>
    </w:rPr>
  </w:style>
  <w:style w:type="paragraph" w:styleId="Nessunaspaziatura">
    <w:name w:val="No Spacing"/>
    <w:uiPriority w:val="1"/>
    <w:qFormat/>
    <w:rsid w:val="004B0B98"/>
    <w:rPr>
      <w:sz w:val="22"/>
      <w:szCs w:val="22"/>
      <w:lang w:val="de-AT"/>
    </w:rPr>
  </w:style>
  <w:style w:type="character" w:customStyle="1" w:styleId="bumpedfont15">
    <w:name w:val="bumpedfont15"/>
    <w:basedOn w:val="Carpredefinitoparagrafo"/>
    <w:rsid w:val="00184A7D"/>
  </w:style>
  <w:style w:type="paragraph" w:customStyle="1" w:styleId="Default">
    <w:name w:val="Default"/>
    <w:rsid w:val="0084071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Collegamentoipertestuale">
    <w:name w:val="Hyperlink"/>
    <w:basedOn w:val="Carpredefinitoparagrafo"/>
    <w:uiPriority w:val="99"/>
    <w:semiHidden/>
    <w:unhideWhenUsed/>
    <w:rsid w:val="00493213"/>
    <w:rPr>
      <w:color w:val="0563C1" w:themeColor="hyperlink"/>
      <w:u w:val="single"/>
    </w:rPr>
  </w:style>
  <w:style w:type="character" w:customStyle="1" w:styleId="s1">
    <w:name w:val="s1"/>
    <w:basedOn w:val="Carpredefinitoparagrafo"/>
    <w:rsid w:val="00086FCC"/>
  </w:style>
  <w:style w:type="paragraph" w:styleId="NormaleWeb">
    <w:name w:val="Normal (Web)"/>
    <w:basedOn w:val="Normale"/>
    <w:uiPriority w:val="99"/>
    <w:unhideWhenUsed/>
    <w:rsid w:val="00EA48A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5E1A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E1AB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40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0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0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marketing@fercam.com</dc:creator>
  <cp:lastModifiedBy>Andrea Boninsegna</cp:lastModifiedBy>
  <cp:revision>2</cp:revision>
  <cp:lastPrinted>2018-06-29T08:52:00Z</cp:lastPrinted>
  <dcterms:created xsi:type="dcterms:W3CDTF">2021-02-24T09:21:00Z</dcterms:created>
  <dcterms:modified xsi:type="dcterms:W3CDTF">2021-02-24T09:21:00Z</dcterms:modified>
</cp:coreProperties>
</file>